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121BC" w:rsidRDefault="00F8494F" w:rsidP="003B5A41">
      <w:pPr>
        <w:pStyle w:val="Title"/>
        <w:rPr>
          <w:lang w:val="en-US"/>
        </w:rPr>
      </w:pPr>
      <w:r w:rsidRPr="00E121BC">
        <w:rPr>
          <w:lang w:val="en-US"/>
        </w:rPr>
        <w:t>EC-GSM</w:t>
      </w:r>
      <w:r w:rsidR="003B39D5" w:rsidRPr="00E121BC">
        <w:rPr>
          <w:lang w:val="en-US"/>
        </w:rPr>
        <w:t>,</w:t>
      </w:r>
      <w:r w:rsidR="00AD2263" w:rsidRPr="00E121BC">
        <w:rPr>
          <w:lang w:val="en-US"/>
        </w:rPr>
        <w:t xml:space="preserve"> </w:t>
      </w:r>
      <w:r w:rsidR="003B39D5" w:rsidRPr="00E121BC">
        <w:rPr>
          <w:lang w:val="en-US"/>
        </w:rPr>
        <w:t>DL signal level and coverage class estimation</w:t>
      </w:r>
    </w:p>
    <w:p w:rsidR="003B5A41" w:rsidRDefault="002D5956" w:rsidP="003B5A41">
      <w:pPr>
        <w:pStyle w:val="Heading1"/>
      </w:pPr>
      <w:r>
        <w:t>Introduction</w:t>
      </w:r>
    </w:p>
    <w:p w:rsidR="00B52252" w:rsidRPr="00E121BC" w:rsidRDefault="00F30BEE" w:rsidP="005F4CB3">
      <w:pPr>
        <w:pStyle w:val="BodyText"/>
        <w:rPr>
          <w:lang w:val="en-US"/>
        </w:rPr>
      </w:pPr>
      <w:r w:rsidRPr="00E121BC">
        <w:rPr>
          <w:lang w:val="en-US"/>
        </w:rPr>
        <w:t>For purposes of cell selection/reselection and coverage class estimation, it is necessary for an EC-GSM MS to measure the downlink signal level of the broadcast carriers of the serving cell and neighbor cells. In extended coverage, this poses a challenge since the received signal levels are sometimes below the thermal noise. A straightforward signal strength measurement will therefore give an overestimation of the actual received signal level of the broadcast carrier.</w:t>
      </w:r>
    </w:p>
    <w:p w:rsidR="00F30BEE" w:rsidRPr="00E121BC" w:rsidRDefault="00F30BEE" w:rsidP="005F4CB3">
      <w:pPr>
        <w:pStyle w:val="BodyText"/>
        <w:rPr>
          <w:lang w:val="en-US"/>
        </w:rPr>
      </w:pPr>
      <w:r w:rsidRPr="00E121BC">
        <w:rPr>
          <w:lang w:val="en-US"/>
        </w:rPr>
        <w:t>In this contribution, this problem is addressed. A method based on measurements on FCCH bursts is described and evaluated by simulations.</w:t>
      </w:r>
    </w:p>
    <w:p w:rsidR="00C10655" w:rsidRDefault="00DD4093" w:rsidP="0049111F">
      <w:pPr>
        <w:pStyle w:val="Heading1"/>
      </w:pPr>
      <w:r>
        <w:t>Problem description</w:t>
      </w:r>
    </w:p>
    <w:p w:rsidR="00EE1386" w:rsidRPr="00E121BC" w:rsidRDefault="00EE1386" w:rsidP="00E121BC">
      <w:pPr>
        <w:pStyle w:val="BodyText"/>
        <w:rPr>
          <w:lang w:val="en-US"/>
        </w:rPr>
      </w:pPr>
      <w:r>
        <w:fldChar w:fldCharType="begin"/>
      </w:r>
      <w:r w:rsidRPr="00E121BC">
        <w:rPr>
          <w:lang w:val="en-US"/>
        </w:rPr>
        <w:instrText xml:space="preserve"> REF _Ref419843637 \h </w:instrText>
      </w:r>
      <w:r w:rsidR="00D10373" w:rsidRPr="00E121BC">
        <w:rPr>
          <w:lang w:val="en-US"/>
        </w:rPr>
        <w:instrText xml:space="preserve"> \* MERGEFORMAT </w:instrText>
      </w:r>
      <w:r>
        <w:fldChar w:fldCharType="separate"/>
      </w:r>
      <w:r w:rsidR="00E0242B" w:rsidRPr="00E121BC">
        <w:rPr>
          <w:lang w:val="en-US"/>
        </w:rPr>
        <w:t xml:space="preserve">Figure </w:t>
      </w:r>
      <w:r w:rsidR="00E0242B" w:rsidRPr="00E121BC">
        <w:rPr>
          <w:noProof/>
          <w:lang w:val="en-US"/>
        </w:rPr>
        <w:t>1</w:t>
      </w:r>
      <w:r>
        <w:fldChar w:fldCharType="end"/>
      </w:r>
      <w:r w:rsidRPr="00E121BC">
        <w:rPr>
          <w:lang w:val="en-US"/>
        </w:rPr>
        <w:t xml:space="preserve"> illustrates the problem of measuring received signal level in extended coverage. The figure shows the power spectral density of a normal burst (red) and a frequency correction burst </w:t>
      </w:r>
      <w:r w:rsidR="008A5783" w:rsidRPr="00E121BC">
        <w:rPr>
          <w:lang w:val="en-US"/>
        </w:rPr>
        <w:t>(</w:t>
      </w:r>
      <w:r w:rsidR="008A5783">
        <w:rPr>
          <w:lang w:val="en-US"/>
        </w:rPr>
        <w:t xml:space="preserve">green) </w:t>
      </w:r>
      <w:r w:rsidRPr="00E121BC">
        <w:rPr>
          <w:lang w:val="en-US"/>
        </w:rPr>
        <w:t xml:space="preserve">in relation to the noise floor </w:t>
      </w:r>
      <w:r w:rsidR="008A5783">
        <w:rPr>
          <w:lang w:val="en-US"/>
        </w:rPr>
        <w:t xml:space="preserve">(black) </w:t>
      </w:r>
      <w:r w:rsidRPr="00E121BC">
        <w:rPr>
          <w:lang w:val="en-US"/>
        </w:rPr>
        <w:t xml:space="preserve">at the MCL level (corresponding to </w:t>
      </w:r>
      <w:proofErr w:type="spellStart"/>
      <w:r w:rsidRPr="00E121BC">
        <w:rPr>
          <w:lang w:val="en-US"/>
        </w:rPr>
        <w:t>E</w:t>
      </w:r>
      <w:r w:rsidRPr="00E121BC">
        <w:rPr>
          <w:vertAlign w:val="subscript"/>
          <w:lang w:val="en-US"/>
        </w:rPr>
        <w:t>b</w:t>
      </w:r>
      <w:proofErr w:type="spellEnd"/>
      <w:r w:rsidRPr="00E121BC">
        <w:rPr>
          <w:lang w:val="en-US"/>
        </w:rPr>
        <w:t>/N</w:t>
      </w:r>
      <w:r w:rsidRPr="00E121BC">
        <w:rPr>
          <w:vertAlign w:val="subscript"/>
          <w:lang w:val="en-US"/>
        </w:rPr>
        <w:t>0</w:t>
      </w:r>
      <w:r w:rsidRPr="00E121BC">
        <w:rPr>
          <w:lang w:val="en-US"/>
        </w:rPr>
        <w:t xml:space="preserve"> = -6.3 dB for EC-GSM).</w:t>
      </w:r>
      <w:r w:rsidR="0066281C" w:rsidRPr="00E121BC">
        <w:rPr>
          <w:lang w:val="en-US"/>
        </w:rPr>
        <w:t xml:space="preserve"> Clearly, a straightforward signal strength measurement would measure the noise level rather than the wanted signal level. </w:t>
      </w:r>
    </w:p>
    <w:p w:rsidR="00F30BEE" w:rsidRDefault="00E0242B" w:rsidP="00EE1386">
      <w:pPr>
        <w:jc w:val="center"/>
      </w:pPr>
      <w:r>
        <w:rPr>
          <w:noProof/>
          <w:lang w:eastAsia="sv-SE"/>
        </w:rPr>
        <w:drawing>
          <wp:inline distT="0" distB="0" distL="0" distR="0" wp14:anchorId="7FC41F14" wp14:editId="21E92C24">
            <wp:extent cx="4550400" cy="3034800"/>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D_FCCH_etc.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50400" cy="3034800"/>
                    </a:xfrm>
                    <a:prstGeom prst="rect">
                      <a:avLst/>
                    </a:prstGeom>
                  </pic:spPr>
                </pic:pic>
              </a:graphicData>
            </a:graphic>
          </wp:inline>
        </w:drawing>
      </w:r>
    </w:p>
    <w:p w:rsidR="00EE1386" w:rsidRPr="00E121BC" w:rsidRDefault="00EE1386" w:rsidP="00EE1386">
      <w:pPr>
        <w:pStyle w:val="Caption"/>
        <w:ind w:left="0"/>
        <w:rPr>
          <w:lang w:val="en-US"/>
        </w:rPr>
      </w:pPr>
      <w:bookmarkStart w:id="0" w:name="_Ref419843637"/>
      <w:r w:rsidRPr="00E121BC">
        <w:rPr>
          <w:lang w:val="en-US"/>
        </w:rPr>
        <w:t xml:space="preserve">Figure </w:t>
      </w:r>
      <w:r>
        <w:fldChar w:fldCharType="begin"/>
      </w:r>
      <w:r w:rsidRPr="00E121BC">
        <w:rPr>
          <w:lang w:val="en-US"/>
        </w:rPr>
        <w:instrText xml:space="preserve"> SEQ Figure \* ARABIC </w:instrText>
      </w:r>
      <w:r>
        <w:fldChar w:fldCharType="separate"/>
      </w:r>
      <w:r w:rsidR="00E0242B" w:rsidRPr="00E121BC">
        <w:rPr>
          <w:noProof/>
          <w:lang w:val="en-US"/>
        </w:rPr>
        <w:t>1</w:t>
      </w:r>
      <w:r>
        <w:fldChar w:fldCharType="end"/>
      </w:r>
      <w:bookmarkEnd w:id="0"/>
      <w:r w:rsidRPr="00E121BC">
        <w:rPr>
          <w:lang w:val="en-US"/>
        </w:rPr>
        <w:t>: PSDs of normal burst and FCCH burst compared to noise floor.</w:t>
      </w:r>
    </w:p>
    <w:p w:rsidR="0066281C" w:rsidRPr="00E121BC" w:rsidRDefault="0066281C" w:rsidP="0066281C">
      <w:pPr>
        <w:pStyle w:val="BodyText"/>
        <w:rPr>
          <w:lang w:val="en-US"/>
        </w:rPr>
      </w:pPr>
    </w:p>
    <w:p w:rsidR="0066281C" w:rsidRPr="00E121BC" w:rsidRDefault="0066281C" w:rsidP="0066281C">
      <w:pPr>
        <w:pStyle w:val="BodyText"/>
        <w:rPr>
          <w:lang w:val="en-US"/>
        </w:rPr>
      </w:pPr>
      <w:r w:rsidRPr="00E121BC">
        <w:rPr>
          <w:lang w:val="en-US"/>
        </w:rPr>
        <w:t>Different ways to measure the signal level of the wanted signal (</w:t>
      </w:r>
      <w:r w:rsidR="00DD4093" w:rsidRPr="00E121BC">
        <w:rPr>
          <w:lang w:val="en-US"/>
        </w:rPr>
        <w:t>a</w:t>
      </w:r>
      <w:r w:rsidRPr="00E121BC">
        <w:rPr>
          <w:lang w:val="en-US"/>
        </w:rPr>
        <w:t xml:space="preserve"> BCCH carrier) can be considered</w:t>
      </w:r>
      <w:r w:rsidR="00DD4093" w:rsidRPr="00E121BC">
        <w:rPr>
          <w:lang w:val="en-US"/>
        </w:rPr>
        <w:t>, for instance</w:t>
      </w:r>
      <w:r w:rsidR="00AC63BD" w:rsidRPr="00E121BC">
        <w:rPr>
          <w:lang w:val="en-US"/>
        </w:rPr>
        <w:t>:</w:t>
      </w:r>
    </w:p>
    <w:p w:rsidR="0066281C" w:rsidRPr="00E121BC" w:rsidRDefault="0066281C" w:rsidP="0066281C">
      <w:pPr>
        <w:pStyle w:val="BodyText"/>
        <w:numPr>
          <w:ilvl w:val="0"/>
          <w:numId w:val="16"/>
        </w:numPr>
        <w:rPr>
          <w:lang w:val="en-US"/>
        </w:rPr>
      </w:pPr>
      <w:r w:rsidRPr="00E121BC">
        <w:rPr>
          <w:lang w:val="en-US"/>
        </w:rPr>
        <w:lastRenderedPageBreak/>
        <w:t xml:space="preserve">Detecting and measuring </w:t>
      </w:r>
      <w:r w:rsidR="00DD4093" w:rsidRPr="00E121BC">
        <w:rPr>
          <w:lang w:val="en-US"/>
        </w:rPr>
        <w:t>signal level of FCCH bursts (5 per 51-multiframe as per legacy GSM)</w:t>
      </w:r>
    </w:p>
    <w:p w:rsidR="0066281C" w:rsidRPr="00E121BC" w:rsidRDefault="00DD4093" w:rsidP="00DD4093">
      <w:pPr>
        <w:pStyle w:val="BodyText"/>
        <w:numPr>
          <w:ilvl w:val="0"/>
          <w:numId w:val="16"/>
        </w:numPr>
        <w:rPr>
          <w:lang w:val="en-US"/>
        </w:rPr>
      </w:pPr>
      <w:r w:rsidRPr="00E121BC">
        <w:rPr>
          <w:lang w:val="en-US"/>
        </w:rPr>
        <w:t>Measuring the signal level of EC-SCH after coherently combining all repeated bursts (7 per 51-multiframe according to the current EC-GSM design).</w:t>
      </w:r>
    </w:p>
    <w:p w:rsidR="00E550D9" w:rsidRPr="00E121BC" w:rsidRDefault="00E550D9" w:rsidP="00DD4093">
      <w:pPr>
        <w:pStyle w:val="BodyText"/>
        <w:numPr>
          <w:ilvl w:val="0"/>
          <w:numId w:val="16"/>
        </w:numPr>
        <w:rPr>
          <w:lang w:val="en-US"/>
        </w:rPr>
      </w:pPr>
      <w:r w:rsidRPr="00E121BC">
        <w:rPr>
          <w:lang w:val="en-US"/>
        </w:rPr>
        <w:t>Measuring the signal level of EC-AGCH/EC-PCH blocks (all blocks are based on a 1-burst design and at least repeated twice)</w:t>
      </w:r>
    </w:p>
    <w:p w:rsidR="00DD4093" w:rsidRPr="00E121BC" w:rsidRDefault="00DD4093" w:rsidP="00DD4093">
      <w:pPr>
        <w:pStyle w:val="BodyText"/>
        <w:rPr>
          <w:lang w:val="en-US"/>
        </w:rPr>
      </w:pPr>
      <w:r w:rsidRPr="00E121BC">
        <w:rPr>
          <w:lang w:val="en-US"/>
        </w:rPr>
        <w:t>In this contribution</w:t>
      </w:r>
      <w:r w:rsidR="00E121BC">
        <w:rPr>
          <w:lang w:val="en-US"/>
        </w:rPr>
        <w:t>, measurements on FCCH bursts are</w:t>
      </w:r>
      <w:r w:rsidRPr="00E121BC">
        <w:rPr>
          <w:lang w:val="en-US"/>
        </w:rPr>
        <w:t xml:space="preserve"> evaluated.</w:t>
      </w:r>
    </w:p>
    <w:p w:rsidR="00DD4093" w:rsidRPr="00E121BC" w:rsidRDefault="00DD4093" w:rsidP="00873AA8">
      <w:pPr>
        <w:pStyle w:val="Heading1"/>
        <w:rPr>
          <w:lang w:val="en-US"/>
        </w:rPr>
      </w:pPr>
      <w:r w:rsidRPr="00E121BC">
        <w:rPr>
          <w:lang w:val="en-US"/>
        </w:rPr>
        <w:t>DL signal level measurements on FCCH</w:t>
      </w:r>
    </w:p>
    <w:p w:rsidR="00DD4093" w:rsidRPr="00E121BC" w:rsidRDefault="00AC63BD" w:rsidP="00E121BC">
      <w:pPr>
        <w:pStyle w:val="BodyText"/>
        <w:rPr>
          <w:lang w:val="en-US"/>
        </w:rPr>
      </w:pPr>
      <w:r w:rsidRPr="00E121BC">
        <w:rPr>
          <w:lang w:val="en-US"/>
        </w:rPr>
        <w:t xml:space="preserve">The network synchronization process of EC-GSM is described and evaluated in </w:t>
      </w:r>
      <w:r>
        <w:fldChar w:fldCharType="begin"/>
      </w:r>
      <w:r w:rsidRPr="00E121BC">
        <w:rPr>
          <w:lang w:val="en-US"/>
        </w:rPr>
        <w:instrText xml:space="preserve"> REF _Ref419845381 \r \h </w:instrText>
      </w:r>
      <w:r w:rsidR="00D10373" w:rsidRPr="00E121BC">
        <w:rPr>
          <w:lang w:val="en-US"/>
        </w:rPr>
        <w:instrText xml:space="preserve"> \* MERGEFORMAT </w:instrText>
      </w:r>
      <w:r>
        <w:fldChar w:fldCharType="separate"/>
      </w:r>
      <w:r w:rsidR="00E0242B" w:rsidRPr="00E121BC">
        <w:rPr>
          <w:lang w:val="en-US"/>
        </w:rPr>
        <w:t>[1]</w:t>
      </w:r>
      <w:r>
        <w:fldChar w:fldCharType="end"/>
      </w:r>
      <w:r w:rsidRPr="00E121BC">
        <w:rPr>
          <w:lang w:val="en-US"/>
        </w:rPr>
        <w:t xml:space="preserve">. </w:t>
      </w:r>
      <w:r w:rsidR="00CF6943" w:rsidRPr="00E121BC">
        <w:rPr>
          <w:lang w:val="en-US"/>
        </w:rPr>
        <w:t>This process includes detecting the FCCH channel to determine time and frequency synchronization. During this process, the signal level of the FCCH bursts can also be determined. At extended coverage, several FCCH bursts will typically have to be detected to get a reliable synchronization. By averaging the estimated signal level of all detected FCCH bursts, an estimate of the average signal level of the broadcast carrier can be derived.</w:t>
      </w:r>
    </w:p>
    <w:p w:rsidR="00CF6943" w:rsidRPr="00CF6943" w:rsidRDefault="00873AA8" w:rsidP="00CF6943">
      <w:pPr>
        <w:pStyle w:val="Heading1"/>
      </w:pPr>
      <w:r w:rsidRPr="00F30BEE">
        <w:t>Simulations</w:t>
      </w:r>
    </w:p>
    <w:p w:rsidR="00873AA8" w:rsidRPr="00E121BC" w:rsidRDefault="00CF6943" w:rsidP="00D54D72">
      <w:pPr>
        <w:pStyle w:val="BodyText"/>
        <w:keepNext/>
        <w:rPr>
          <w:lang w:val="en-US"/>
        </w:rPr>
      </w:pPr>
      <w:r w:rsidRPr="00E121BC">
        <w:rPr>
          <w:lang w:val="en-US"/>
        </w:rPr>
        <w:t xml:space="preserve">Simulations have been performed to evaluate the accuracy of FCCH burst based signal level measurements. </w:t>
      </w:r>
      <w:r w:rsidR="00873AA8" w:rsidRPr="00E121BC">
        <w:rPr>
          <w:lang w:val="en-US"/>
        </w:rPr>
        <w:t xml:space="preserve">The simulation assumptions are </w:t>
      </w:r>
      <w:r w:rsidRPr="00E121BC">
        <w:rPr>
          <w:lang w:val="en-US"/>
        </w:rPr>
        <w:t xml:space="preserve">described in </w:t>
      </w:r>
      <w:r>
        <w:fldChar w:fldCharType="begin"/>
      </w:r>
      <w:r w:rsidRPr="00E121BC">
        <w:rPr>
          <w:lang w:val="en-US"/>
        </w:rPr>
        <w:instrText xml:space="preserve"> REF _Ref419845381 \r \h </w:instrText>
      </w:r>
      <w:r>
        <w:fldChar w:fldCharType="separate"/>
      </w:r>
      <w:r w:rsidR="00E0242B" w:rsidRPr="00E121BC">
        <w:rPr>
          <w:lang w:val="en-US"/>
        </w:rPr>
        <w:t>[1]</w:t>
      </w:r>
      <w:r>
        <w:fldChar w:fldCharType="end"/>
      </w:r>
      <w:r w:rsidR="00873AA8" w:rsidRPr="00E121BC">
        <w:rPr>
          <w:lang w:val="en-US"/>
        </w:rPr>
        <w:t>.</w:t>
      </w:r>
      <w:r w:rsidR="00E0242B" w:rsidRPr="00E121BC">
        <w:rPr>
          <w:lang w:val="en-US"/>
        </w:rPr>
        <w:t xml:space="preserve"> The derived signal level estimate is based on all detected FCCH bursts until synchronization is successful.</w:t>
      </w:r>
    </w:p>
    <w:p w:rsidR="00E0242B" w:rsidRPr="004D6840" w:rsidRDefault="00E0242B" w:rsidP="00D54D72">
      <w:pPr>
        <w:pStyle w:val="BodyText"/>
        <w:keepNext/>
        <w:rPr>
          <w:lang w:val="en-US"/>
        </w:rPr>
      </w:pPr>
      <w:r>
        <w:fldChar w:fldCharType="begin"/>
      </w:r>
      <w:r w:rsidRPr="00E121BC">
        <w:rPr>
          <w:lang w:val="en-US"/>
        </w:rPr>
        <w:instrText xml:space="preserve"> REF _Ref419847472 \h </w:instrText>
      </w:r>
      <w:r>
        <w:fldChar w:fldCharType="separate"/>
      </w:r>
      <w:r w:rsidRPr="00E121BC">
        <w:rPr>
          <w:lang w:val="en-US"/>
        </w:rPr>
        <w:t xml:space="preserve">Figure </w:t>
      </w:r>
      <w:r w:rsidRPr="00E121BC">
        <w:rPr>
          <w:noProof/>
          <w:lang w:val="en-US"/>
        </w:rPr>
        <w:t>2</w:t>
      </w:r>
      <w:r>
        <w:fldChar w:fldCharType="end"/>
      </w:r>
      <w:r w:rsidRPr="00E121BC">
        <w:rPr>
          <w:lang w:val="en-US"/>
        </w:rPr>
        <w:t xml:space="preserve"> shows CDFs of the measured SNR for different actual average SNRs. The mean and standard deviation of the distributions are plotted in </w:t>
      </w:r>
      <w:r>
        <w:fldChar w:fldCharType="begin"/>
      </w:r>
      <w:r w:rsidRPr="00E121BC">
        <w:rPr>
          <w:lang w:val="en-US"/>
        </w:rPr>
        <w:instrText xml:space="preserve"> REF _Ref419847674 \h </w:instrText>
      </w:r>
      <w:r>
        <w:fldChar w:fldCharType="separate"/>
      </w:r>
      <w:r w:rsidRPr="00E121BC">
        <w:rPr>
          <w:lang w:val="en-US"/>
        </w:rPr>
        <w:t xml:space="preserve">Figure </w:t>
      </w:r>
      <w:r w:rsidRPr="00E121BC">
        <w:rPr>
          <w:noProof/>
          <w:lang w:val="en-US"/>
        </w:rPr>
        <w:t>3</w:t>
      </w:r>
      <w:r>
        <w:fldChar w:fldCharType="end"/>
      </w:r>
      <w:r w:rsidRPr="00E121BC">
        <w:rPr>
          <w:lang w:val="en-US"/>
        </w:rPr>
        <w:t xml:space="preserve">. </w:t>
      </w:r>
      <w:r w:rsidRPr="004D6840">
        <w:rPr>
          <w:lang w:val="en-US"/>
        </w:rPr>
        <w:t>Both are based on 1000 synchronization attempts per SNR value.</w:t>
      </w:r>
      <w:bookmarkStart w:id="1" w:name="_GoBack"/>
      <w:bookmarkEnd w:id="1"/>
    </w:p>
    <w:p w:rsidR="00E45872" w:rsidRPr="00CF6943" w:rsidRDefault="00E45872" w:rsidP="00CF6943">
      <w:pPr>
        <w:pStyle w:val="BodyText"/>
        <w:jc w:val="center"/>
      </w:pPr>
      <w:r>
        <w:rPr>
          <w:noProof/>
          <w:lang w:eastAsia="sv-SE"/>
        </w:rPr>
        <w:drawing>
          <wp:inline distT="0" distB="0" distL="0" distR="0" wp14:anchorId="69572FF9" wp14:editId="50D8507A">
            <wp:extent cx="4550400" cy="303480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CDF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50400" cy="3034800"/>
                    </a:xfrm>
                    <a:prstGeom prst="rect">
                      <a:avLst/>
                    </a:prstGeom>
                  </pic:spPr>
                </pic:pic>
              </a:graphicData>
            </a:graphic>
          </wp:inline>
        </w:drawing>
      </w:r>
    </w:p>
    <w:p w:rsidR="00CF6943" w:rsidRPr="00E121BC" w:rsidRDefault="00CF6943" w:rsidP="00CF6943">
      <w:pPr>
        <w:pStyle w:val="Caption"/>
        <w:ind w:left="426"/>
        <w:rPr>
          <w:lang w:val="en-US"/>
        </w:rPr>
      </w:pPr>
      <w:bookmarkStart w:id="2" w:name="_Ref419847472"/>
      <w:r w:rsidRPr="00E121BC">
        <w:rPr>
          <w:lang w:val="en-US"/>
        </w:rPr>
        <w:t xml:space="preserve">Figure </w:t>
      </w:r>
      <w:r>
        <w:fldChar w:fldCharType="begin"/>
      </w:r>
      <w:r w:rsidRPr="00E121BC">
        <w:rPr>
          <w:lang w:val="en-US"/>
        </w:rPr>
        <w:instrText xml:space="preserve"> SEQ Figure \* ARABIC </w:instrText>
      </w:r>
      <w:r>
        <w:fldChar w:fldCharType="separate"/>
      </w:r>
      <w:r w:rsidR="00E0242B" w:rsidRPr="00E121BC">
        <w:rPr>
          <w:noProof/>
          <w:lang w:val="en-US"/>
        </w:rPr>
        <w:t>2</w:t>
      </w:r>
      <w:r>
        <w:fldChar w:fldCharType="end"/>
      </w:r>
      <w:bookmarkEnd w:id="2"/>
      <w:r w:rsidRPr="00E121BC">
        <w:rPr>
          <w:lang w:val="en-US"/>
        </w:rPr>
        <w:t>: CDFs of measured SNR at different actual SNR.</w:t>
      </w:r>
    </w:p>
    <w:p w:rsidR="00CF6943" w:rsidRPr="00E121BC" w:rsidRDefault="00CF6943" w:rsidP="00CF6943">
      <w:pPr>
        <w:pStyle w:val="BodyText"/>
        <w:rPr>
          <w:lang w:val="en-US"/>
        </w:rPr>
      </w:pPr>
    </w:p>
    <w:p w:rsidR="00CF6943" w:rsidRDefault="00BB1FB6" w:rsidP="00CF6943">
      <w:pPr>
        <w:pStyle w:val="BodyText"/>
        <w:jc w:val="center"/>
      </w:pPr>
      <w:r>
        <w:rPr>
          <w:noProof/>
          <w:lang w:eastAsia="sv-SE"/>
        </w:rPr>
        <w:lastRenderedPageBreak/>
        <w:drawing>
          <wp:inline distT="0" distB="0" distL="0" distR="0" wp14:anchorId="3FFAEC35" wp14:editId="184494F5">
            <wp:extent cx="4550400" cy="303480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mean_st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50400" cy="3034800"/>
                    </a:xfrm>
                    <a:prstGeom prst="rect">
                      <a:avLst/>
                    </a:prstGeom>
                  </pic:spPr>
                </pic:pic>
              </a:graphicData>
            </a:graphic>
          </wp:inline>
        </w:drawing>
      </w:r>
    </w:p>
    <w:p w:rsidR="00CF6943" w:rsidRPr="00E121BC" w:rsidRDefault="00CF6943" w:rsidP="00CF6943">
      <w:pPr>
        <w:pStyle w:val="Caption"/>
        <w:ind w:left="426"/>
        <w:rPr>
          <w:lang w:val="en-US"/>
        </w:rPr>
      </w:pPr>
      <w:bookmarkStart w:id="3" w:name="_Ref419847674"/>
      <w:r w:rsidRPr="00E121BC">
        <w:rPr>
          <w:lang w:val="en-US"/>
        </w:rPr>
        <w:t xml:space="preserve">Figure </w:t>
      </w:r>
      <w:r>
        <w:fldChar w:fldCharType="begin"/>
      </w:r>
      <w:r w:rsidRPr="00E121BC">
        <w:rPr>
          <w:lang w:val="en-US"/>
        </w:rPr>
        <w:instrText xml:space="preserve"> SEQ Figure \* ARABIC </w:instrText>
      </w:r>
      <w:r>
        <w:fldChar w:fldCharType="separate"/>
      </w:r>
      <w:r w:rsidR="00E0242B" w:rsidRPr="00E121BC">
        <w:rPr>
          <w:noProof/>
          <w:lang w:val="en-US"/>
        </w:rPr>
        <w:t>3</w:t>
      </w:r>
      <w:r>
        <w:fldChar w:fldCharType="end"/>
      </w:r>
      <w:bookmarkEnd w:id="3"/>
      <w:r w:rsidRPr="00E121BC">
        <w:rPr>
          <w:lang w:val="en-US"/>
        </w:rPr>
        <w:t>: Mean and standard deviation of measured SNR versus actual SNR.</w:t>
      </w:r>
    </w:p>
    <w:p w:rsidR="00E0242B" w:rsidRPr="00E121BC" w:rsidRDefault="00E0242B" w:rsidP="00E0242B">
      <w:pPr>
        <w:rPr>
          <w:lang w:val="en-US"/>
        </w:rPr>
      </w:pPr>
    </w:p>
    <w:p w:rsidR="00E0242B" w:rsidRPr="00E121BC" w:rsidRDefault="00E0242B" w:rsidP="00E0242B">
      <w:pPr>
        <w:pStyle w:val="BodyText"/>
        <w:rPr>
          <w:lang w:val="en-US"/>
        </w:rPr>
      </w:pPr>
      <w:r w:rsidRPr="00E121BC">
        <w:rPr>
          <w:lang w:val="en-US"/>
        </w:rPr>
        <w:t>Two observations can be made:</w:t>
      </w:r>
    </w:p>
    <w:p w:rsidR="00E0242B" w:rsidRPr="00E121BC" w:rsidRDefault="00E0242B" w:rsidP="00E0242B">
      <w:pPr>
        <w:pStyle w:val="BodyText"/>
        <w:numPr>
          <w:ilvl w:val="0"/>
          <w:numId w:val="17"/>
        </w:numPr>
        <w:rPr>
          <w:lang w:val="en-US"/>
        </w:rPr>
      </w:pPr>
      <w:r w:rsidRPr="00E121BC">
        <w:rPr>
          <w:lang w:val="en-US"/>
        </w:rPr>
        <w:t xml:space="preserve">At low SNRs the mean of the measured SNR is overestimated. The reason is that </w:t>
      </w:r>
      <w:r w:rsidR="00FF4768" w:rsidRPr="00E121BC">
        <w:rPr>
          <w:lang w:val="en-US"/>
        </w:rPr>
        <w:t xml:space="preserve">at </w:t>
      </w:r>
      <w:r w:rsidRPr="00E121BC">
        <w:rPr>
          <w:lang w:val="en-US"/>
        </w:rPr>
        <w:t>low SNR</w:t>
      </w:r>
      <w:r w:rsidR="00FF4768" w:rsidRPr="00E121BC">
        <w:rPr>
          <w:lang w:val="en-US"/>
        </w:rPr>
        <w:t>s</w:t>
      </w:r>
      <w:r w:rsidRPr="00E121BC">
        <w:rPr>
          <w:lang w:val="en-US"/>
        </w:rPr>
        <w:t xml:space="preserve"> the FCCH bursts in the fading dips are not detected.</w:t>
      </w:r>
      <w:r w:rsidR="00FF4768" w:rsidRPr="00E121BC">
        <w:rPr>
          <w:lang w:val="en-US"/>
        </w:rPr>
        <w:t xml:space="preserve"> However, the overestimation is moderate and can be compensated for.</w:t>
      </w:r>
    </w:p>
    <w:p w:rsidR="00FF4768" w:rsidRPr="00E121BC" w:rsidRDefault="00FF4768" w:rsidP="00FF4768">
      <w:pPr>
        <w:pStyle w:val="BodyText"/>
        <w:numPr>
          <w:ilvl w:val="0"/>
          <w:numId w:val="17"/>
        </w:numPr>
        <w:rPr>
          <w:lang w:val="en-US"/>
        </w:rPr>
      </w:pPr>
      <w:r w:rsidRPr="00E121BC">
        <w:rPr>
          <w:lang w:val="en-US"/>
        </w:rPr>
        <w:t xml:space="preserve">The measurements have a standard deviation that is in the order of 2-4 </w:t>
      </w:r>
      <w:proofErr w:type="spellStart"/>
      <w:r w:rsidRPr="00E121BC">
        <w:rPr>
          <w:lang w:val="en-US"/>
        </w:rPr>
        <w:t>dB.</w:t>
      </w:r>
      <w:proofErr w:type="spellEnd"/>
      <w:r w:rsidRPr="00E121BC">
        <w:rPr>
          <w:lang w:val="en-US"/>
        </w:rPr>
        <w:t xml:space="preserve"> The spread is present even at high SNRs (even in absence of noise, although not shown in the figures) and hence mainly due to the fading of the channel. The spread can be reduced by averaging over more FCCH bursts, at the cost of a longer measurement time.</w:t>
      </w:r>
    </w:p>
    <w:p w:rsidR="00C231D3" w:rsidRDefault="00C231D3" w:rsidP="00C231D3">
      <w:pPr>
        <w:pStyle w:val="Heading1"/>
      </w:pPr>
      <w:r>
        <w:t>Conclusions</w:t>
      </w:r>
    </w:p>
    <w:p w:rsidR="003B39D5" w:rsidRPr="00E121BC" w:rsidRDefault="00BB1FB6" w:rsidP="00E121BC">
      <w:pPr>
        <w:pStyle w:val="BodyText"/>
        <w:rPr>
          <w:lang w:val="en-US"/>
        </w:rPr>
      </w:pPr>
      <w:r w:rsidRPr="00E121BC">
        <w:rPr>
          <w:lang w:val="en-US"/>
        </w:rPr>
        <w:t>DL signal level measurements for purposes of cell selection/reselection and coverage class estimation can be accommodated by detecting and measuring FCCH bursts during the network synchronization process. The accuracy of this method has been evaluated by simulations. The measurements have a standard deviation of 2-4 dB</w:t>
      </w:r>
      <w:r w:rsidR="006730C8" w:rsidRPr="00E121BC">
        <w:rPr>
          <w:lang w:val="en-US"/>
        </w:rPr>
        <w:t xml:space="preserve">, which is mainly due to the fading of the channel, i.e. not a variation specific to </w:t>
      </w:r>
      <w:proofErr w:type="spellStart"/>
      <w:r w:rsidR="006730C8" w:rsidRPr="00E121BC">
        <w:rPr>
          <w:lang w:val="en-US"/>
        </w:rPr>
        <w:t>CIoT</w:t>
      </w:r>
      <w:proofErr w:type="spellEnd"/>
      <w:r w:rsidR="006730C8" w:rsidRPr="00E121BC">
        <w:rPr>
          <w:lang w:val="en-US"/>
        </w:rPr>
        <w:t xml:space="preserve"> operating at low signal levels</w:t>
      </w:r>
      <w:r w:rsidRPr="00E121BC">
        <w:rPr>
          <w:lang w:val="en-US"/>
        </w:rPr>
        <w:t>. At negative SNRs, the signal level is slightly overestimated</w:t>
      </w:r>
      <w:r w:rsidR="00867B70" w:rsidRPr="00E121BC">
        <w:rPr>
          <w:lang w:val="en-US"/>
        </w:rPr>
        <w:t xml:space="preserve"> due to </w:t>
      </w:r>
      <w:r w:rsidR="008A5783">
        <w:rPr>
          <w:lang w:val="en-US"/>
        </w:rPr>
        <w:t>that the FCCH bursts received during the fading dips are detected with a lower probability</w:t>
      </w:r>
      <w:r w:rsidRPr="00E121BC">
        <w:rPr>
          <w:lang w:val="en-US"/>
        </w:rPr>
        <w:t>.</w:t>
      </w:r>
    </w:p>
    <w:p w:rsidR="00D10373" w:rsidRPr="00E121BC" w:rsidRDefault="00D10373" w:rsidP="00E121BC">
      <w:pPr>
        <w:pStyle w:val="BodyText"/>
        <w:rPr>
          <w:lang w:val="en-US"/>
        </w:rPr>
      </w:pPr>
      <w:r w:rsidRPr="00E121BC">
        <w:rPr>
          <w:lang w:val="en-US"/>
        </w:rPr>
        <w:t>Additional measures can be taken by the device to more accurately detect the signal level, including:</w:t>
      </w:r>
    </w:p>
    <w:p w:rsidR="00D10373" w:rsidRDefault="00D10373" w:rsidP="00E121BC">
      <w:pPr>
        <w:pStyle w:val="BodyText"/>
        <w:numPr>
          <w:ilvl w:val="0"/>
          <w:numId w:val="18"/>
        </w:numPr>
      </w:pPr>
      <w:r>
        <w:t>Longer FCCH acquisition time</w:t>
      </w:r>
    </w:p>
    <w:p w:rsidR="00D10373" w:rsidRPr="00E121BC" w:rsidRDefault="00D10373" w:rsidP="00D10373">
      <w:pPr>
        <w:pStyle w:val="BodyText"/>
        <w:numPr>
          <w:ilvl w:val="0"/>
          <w:numId w:val="18"/>
        </w:numPr>
        <w:rPr>
          <w:lang w:val="en-US"/>
        </w:rPr>
      </w:pPr>
      <w:r w:rsidRPr="00E121BC">
        <w:rPr>
          <w:lang w:val="en-US"/>
        </w:rPr>
        <w:t>Measuring the signal level of EC-SCH after coherently combining all repeated bursts (7 per 51-multiframe according to the current EC-GSM design).</w:t>
      </w:r>
    </w:p>
    <w:p w:rsidR="00D10373" w:rsidRPr="00E121BC" w:rsidRDefault="00D10373" w:rsidP="00E121BC">
      <w:pPr>
        <w:pStyle w:val="BodyText"/>
        <w:numPr>
          <w:ilvl w:val="0"/>
          <w:numId w:val="18"/>
        </w:numPr>
        <w:rPr>
          <w:lang w:val="en-US"/>
        </w:rPr>
      </w:pPr>
      <w:r w:rsidRPr="00E121BC">
        <w:rPr>
          <w:lang w:val="en-US"/>
        </w:rPr>
        <w:lastRenderedPageBreak/>
        <w:t>Measuring the signal level of EC-AGCH/EC-PCH blocks (all blocks are based on a 1-burst design and at least repeated twice)</w:t>
      </w:r>
    </w:p>
    <w:p w:rsidR="00E17DDB" w:rsidRPr="00BB1FB6" w:rsidRDefault="00E17DDB" w:rsidP="00E17DDB">
      <w:pPr>
        <w:pStyle w:val="Heading1"/>
      </w:pPr>
      <w:r w:rsidRPr="00BB1FB6">
        <w:t>References</w:t>
      </w:r>
    </w:p>
    <w:p w:rsidR="00633519" w:rsidRPr="00E121BC" w:rsidRDefault="00AC63BD" w:rsidP="00AC63BD">
      <w:pPr>
        <w:pStyle w:val="Reference"/>
        <w:rPr>
          <w:lang w:val="en-US"/>
        </w:rPr>
      </w:pPr>
      <w:bookmarkStart w:id="4" w:name="_Ref419845381"/>
      <w:r w:rsidRPr="00E121BC">
        <w:rPr>
          <w:lang w:val="en-US"/>
        </w:rPr>
        <w:t xml:space="preserve">GPC150198, “EC-GSM, Network synchronization”, source Ericsson, 3GPP TSG GERAN Ad Hoc#2 on </w:t>
      </w:r>
      <w:proofErr w:type="spellStart"/>
      <w:r w:rsidRPr="00E121BC">
        <w:rPr>
          <w:lang w:val="en-US"/>
        </w:rPr>
        <w:t>FS_IoT_LC</w:t>
      </w:r>
      <w:bookmarkEnd w:id="4"/>
      <w:proofErr w:type="spellEnd"/>
    </w:p>
    <w:sectPr w:rsidR="00633519" w:rsidRPr="00E121BC"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B81" w:rsidRDefault="00176B81">
      <w:r>
        <w:separator/>
      </w:r>
    </w:p>
  </w:endnote>
  <w:endnote w:type="continuationSeparator" w:id="0">
    <w:p w:rsidR="00176B81" w:rsidRDefault="0017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Default="0071462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D6840">
      <w:rPr>
        <w:rStyle w:val="PageNumber"/>
        <w:noProof/>
      </w:rPr>
      <w:t>4</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6840">
      <w:rPr>
        <w:rStyle w:val="PageNumber"/>
        <w:noProof/>
      </w:rPr>
      <w:t>4</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Default="0071462C">
    <w:pPr>
      <w:pStyle w:val="Footer"/>
      <w:jc w:val="center"/>
    </w:pPr>
    <w:r>
      <w:rPr>
        <w:rStyle w:val="PageNumber"/>
      </w:rPr>
      <w:fldChar w:fldCharType="begin"/>
    </w:r>
    <w:r>
      <w:rPr>
        <w:rStyle w:val="PageNumber"/>
      </w:rPr>
      <w:instrText xml:space="preserve"> PAGE </w:instrText>
    </w:r>
    <w:r>
      <w:rPr>
        <w:rStyle w:val="PageNumber"/>
      </w:rPr>
      <w:fldChar w:fldCharType="separate"/>
    </w:r>
    <w:r w:rsidR="004D684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6840">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B81" w:rsidRDefault="00176B81">
      <w:r>
        <w:separator/>
      </w:r>
    </w:p>
  </w:footnote>
  <w:footnote w:type="continuationSeparator" w:id="0">
    <w:p w:rsidR="00176B81" w:rsidRDefault="00176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62C" w:rsidRPr="000C0678" w:rsidRDefault="002860DC" w:rsidP="002860DC">
    <w:pPr>
      <w:pStyle w:val="Header"/>
      <w:spacing w:after="0"/>
    </w:pPr>
    <w:r w:rsidRPr="000C0678">
      <w:t>3GPP TSG GERAN#66</w:t>
    </w:r>
    <w:r w:rsidRPr="000C0678">
      <w:tab/>
    </w:r>
    <w:r w:rsidRPr="000C0678">
      <w:tab/>
      <w:t>Tdoc GP-150</w:t>
    </w:r>
    <w:r w:rsidR="003B39D5" w:rsidRPr="000C0678">
      <w:t>431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0DC" w:rsidRPr="000C0678" w:rsidRDefault="002860DC" w:rsidP="002860DC">
    <w:pPr>
      <w:pStyle w:val="Header"/>
      <w:spacing w:after="0"/>
    </w:pPr>
    <w:bookmarkStart w:id="6" w:name="_Ref515183447"/>
    <w:bookmarkEnd w:id="6"/>
    <w:r w:rsidRPr="000C0678">
      <w:t>3GPP TSG GERAN#66</w:t>
    </w:r>
    <w:r w:rsidRPr="000C0678">
      <w:tab/>
    </w:r>
    <w:r w:rsidRPr="000C0678">
      <w:tab/>
      <w:t>Tdoc GP-150</w:t>
    </w:r>
    <w:r w:rsidR="003B39D5" w:rsidRPr="000C0678">
      <w:t>431</w:t>
    </w:r>
  </w:p>
  <w:p w:rsidR="002860DC" w:rsidRDefault="002860DC" w:rsidP="002860DC">
    <w:pPr>
      <w:pStyle w:val="Header"/>
      <w:spacing w:after="0"/>
      <w:rPr>
        <w:lang w:val="it-IT"/>
      </w:rPr>
    </w:pPr>
    <w:r>
      <w:rPr>
        <w:lang w:val="it-IT"/>
      </w:rPr>
      <w:t>Vilnius, Lithuania</w:t>
    </w:r>
    <w:r>
      <w:rPr>
        <w:lang w:val="it-IT"/>
      </w:rPr>
      <w:tab/>
    </w:r>
    <w:r>
      <w:rPr>
        <w:lang w:val="it-IT"/>
      </w:rPr>
      <w:tab/>
      <w:t>Agenda item 7.1.5.3.5</w:t>
    </w:r>
  </w:p>
  <w:p w:rsidR="0071462C" w:rsidRPr="00E121BC" w:rsidRDefault="002860DC" w:rsidP="002860DC">
    <w:pPr>
      <w:pStyle w:val="Header"/>
      <w:spacing w:after="0"/>
      <w:rPr>
        <w:snapToGrid w:val="0"/>
        <w:lang w:val="en-US"/>
      </w:rPr>
    </w:pPr>
    <w:r w:rsidRPr="00E121BC">
      <w:rPr>
        <w:lang w:val="en-US"/>
      </w:rPr>
      <w:t>25</w:t>
    </w:r>
    <w:r w:rsidRPr="00E121BC">
      <w:rPr>
        <w:vertAlign w:val="superscript"/>
        <w:lang w:val="en-US"/>
      </w:rPr>
      <w:t>th</w:t>
    </w:r>
    <w:r w:rsidRPr="00E121BC">
      <w:rPr>
        <w:lang w:val="en-US"/>
      </w:rPr>
      <w:t>– 28</w:t>
    </w:r>
    <w:r w:rsidRPr="00E121BC">
      <w:rPr>
        <w:vertAlign w:val="superscript"/>
        <w:lang w:val="en-US"/>
      </w:rPr>
      <w:t xml:space="preserve">th </w:t>
    </w:r>
    <w:r w:rsidRPr="00E121BC">
      <w:rPr>
        <w:lang w:val="en-US"/>
      </w:rPr>
      <w:t>May, 2015</w:t>
    </w:r>
    <w:r w:rsidRPr="00E121BC">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370569"/>
    <w:multiLevelType w:val="hybridMultilevel"/>
    <w:tmpl w:val="54C4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681F7D"/>
    <w:multiLevelType w:val="hybridMultilevel"/>
    <w:tmpl w:val="535C7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9395EDB"/>
    <w:multiLevelType w:val="hybridMultilevel"/>
    <w:tmpl w:val="837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AAD131F"/>
    <w:multiLevelType w:val="multilevel"/>
    <w:tmpl w:val="46BA9F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4DF2BEB"/>
    <w:multiLevelType w:val="hybridMultilevel"/>
    <w:tmpl w:val="1076D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68B3BD4"/>
    <w:multiLevelType w:val="hybridMultilevel"/>
    <w:tmpl w:val="CFE2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6"/>
  </w:num>
  <w:num w:numId="8">
    <w:abstractNumId w:val="11"/>
  </w:num>
  <w:num w:numId="9">
    <w:abstractNumId w:val="15"/>
  </w:num>
  <w:num w:numId="10">
    <w:abstractNumId w:val="17"/>
  </w:num>
  <w:num w:numId="11">
    <w:abstractNumId w:val="8"/>
  </w:num>
  <w:num w:numId="12">
    <w:abstractNumId w:val="7"/>
  </w:num>
  <w:num w:numId="13">
    <w:abstractNumId w:val="0"/>
  </w:num>
  <w:num w:numId="14">
    <w:abstractNumId w:val="9"/>
  </w:num>
  <w:num w:numId="15">
    <w:abstractNumId w:val="14"/>
  </w:num>
  <w:num w:numId="16">
    <w:abstractNumId w:val="10"/>
  </w:num>
  <w:num w:numId="17">
    <w:abstractNumId w:val="12"/>
  </w:num>
  <w:num w:numId="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3B6"/>
    <w:rsid w:val="00010AB5"/>
    <w:rsid w:val="0001175D"/>
    <w:rsid w:val="00011DEE"/>
    <w:rsid w:val="00012730"/>
    <w:rsid w:val="0001283C"/>
    <w:rsid w:val="000140A6"/>
    <w:rsid w:val="00014AAB"/>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1CEB"/>
    <w:rsid w:val="00062941"/>
    <w:rsid w:val="000632A2"/>
    <w:rsid w:val="000635EE"/>
    <w:rsid w:val="00064FA5"/>
    <w:rsid w:val="000654F1"/>
    <w:rsid w:val="00065596"/>
    <w:rsid w:val="0006577E"/>
    <w:rsid w:val="00065FC7"/>
    <w:rsid w:val="00066772"/>
    <w:rsid w:val="00070721"/>
    <w:rsid w:val="000711CC"/>
    <w:rsid w:val="00071548"/>
    <w:rsid w:val="00071AF4"/>
    <w:rsid w:val="00072BAE"/>
    <w:rsid w:val="000734BC"/>
    <w:rsid w:val="00074479"/>
    <w:rsid w:val="000803F8"/>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5E95"/>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45B"/>
    <w:rsid w:val="000C0678"/>
    <w:rsid w:val="000C0EF3"/>
    <w:rsid w:val="000C18FC"/>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3AD8"/>
    <w:rsid w:val="00124848"/>
    <w:rsid w:val="00125E86"/>
    <w:rsid w:val="00125F33"/>
    <w:rsid w:val="001262D1"/>
    <w:rsid w:val="00126D32"/>
    <w:rsid w:val="0012713B"/>
    <w:rsid w:val="00127227"/>
    <w:rsid w:val="00130242"/>
    <w:rsid w:val="0013177F"/>
    <w:rsid w:val="00131FD3"/>
    <w:rsid w:val="00132466"/>
    <w:rsid w:val="00132DB7"/>
    <w:rsid w:val="00133023"/>
    <w:rsid w:val="001368AE"/>
    <w:rsid w:val="00140B83"/>
    <w:rsid w:val="00144049"/>
    <w:rsid w:val="001449B8"/>
    <w:rsid w:val="00145990"/>
    <w:rsid w:val="00145D81"/>
    <w:rsid w:val="00146503"/>
    <w:rsid w:val="00146961"/>
    <w:rsid w:val="001474F8"/>
    <w:rsid w:val="00147B66"/>
    <w:rsid w:val="00150483"/>
    <w:rsid w:val="001519E1"/>
    <w:rsid w:val="0015244E"/>
    <w:rsid w:val="00152BC4"/>
    <w:rsid w:val="0015360B"/>
    <w:rsid w:val="001547D7"/>
    <w:rsid w:val="00154A3E"/>
    <w:rsid w:val="00155385"/>
    <w:rsid w:val="001561D6"/>
    <w:rsid w:val="00157ED0"/>
    <w:rsid w:val="00157F3D"/>
    <w:rsid w:val="00162633"/>
    <w:rsid w:val="00162C0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B81"/>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1D3F"/>
    <w:rsid w:val="001A31E6"/>
    <w:rsid w:val="001A68ED"/>
    <w:rsid w:val="001A74BA"/>
    <w:rsid w:val="001B033B"/>
    <w:rsid w:val="001B11C2"/>
    <w:rsid w:val="001B1402"/>
    <w:rsid w:val="001B164B"/>
    <w:rsid w:val="001B17B1"/>
    <w:rsid w:val="001B1A12"/>
    <w:rsid w:val="001B4E2B"/>
    <w:rsid w:val="001B5CB7"/>
    <w:rsid w:val="001B68ED"/>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5FCC"/>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BC3"/>
    <w:rsid w:val="00225DB2"/>
    <w:rsid w:val="002301B3"/>
    <w:rsid w:val="0023073F"/>
    <w:rsid w:val="00231EC7"/>
    <w:rsid w:val="00232177"/>
    <w:rsid w:val="002325D0"/>
    <w:rsid w:val="00233CEB"/>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0DC"/>
    <w:rsid w:val="0028621E"/>
    <w:rsid w:val="002923B3"/>
    <w:rsid w:val="002926DA"/>
    <w:rsid w:val="00292915"/>
    <w:rsid w:val="002937E7"/>
    <w:rsid w:val="00293EA6"/>
    <w:rsid w:val="00294DF7"/>
    <w:rsid w:val="002958D5"/>
    <w:rsid w:val="002967C3"/>
    <w:rsid w:val="00296BAE"/>
    <w:rsid w:val="00296C13"/>
    <w:rsid w:val="0029727A"/>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24D2"/>
    <w:rsid w:val="002C3AC9"/>
    <w:rsid w:val="002C631C"/>
    <w:rsid w:val="002C6CB3"/>
    <w:rsid w:val="002C6E37"/>
    <w:rsid w:val="002C790C"/>
    <w:rsid w:val="002C7B47"/>
    <w:rsid w:val="002D0B02"/>
    <w:rsid w:val="002D19D8"/>
    <w:rsid w:val="002D1A08"/>
    <w:rsid w:val="002D2269"/>
    <w:rsid w:val="002D28DA"/>
    <w:rsid w:val="002D32A3"/>
    <w:rsid w:val="002D36D3"/>
    <w:rsid w:val="002D4822"/>
    <w:rsid w:val="002D4A3A"/>
    <w:rsid w:val="002D4FA5"/>
    <w:rsid w:val="002D5956"/>
    <w:rsid w:val="002D5B56"/>
    <w:rsid w:val="002D6EAA"/>
    <w:rsid w:val="002D70C6"/>
    <w:rsid w:val="002D784B"/>
    <w:rsid w:val="002D7FA7"/>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248"/>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6DF"/>
    <w:rsid w:val="00335A7F"/>
    <w:rsid w:val="00335D65"/>
    <w:rsid w:val="00336117"/>
    <w:rsid w:val="00336BD2"/>
    <w:rsid w:val="003377A3"/>
    <w:rsid w:val="00337A5E"/>
    <w:rsid w:val="00337AD5"/>
    <w:rsid w:val="003430FE"/>
    <w:rsid w:val="00343A5A"/>
    <w:rsid w:val="0034451D"/>
    <w:rsid w:val="00344A53"/>
    <w:rsid w:val="003468BC"/>
    <w:rsid w:val="00346C12"/>
    <w:rsid w:val="003500A7"/>
    <w:rsid w:val="00351194"/>
    <w:rsid w:val="003513BF"/>
    <w:rsid w:val="00351BAD"/>
    <w:rsid w:val="00353745"/>
    <w:rsid w:val="003549E9"/>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23A6"/>
    <w:rsid w:val="003837F9"/>
    <w:rsid w:val="0038409C"/>
    <w:rsid w:val="00384A55"/>
    <w:rsid w:val="00386029"/>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39D5"/>
    <w:rsid w:val="003B4192"/>
    <w:rsid w:val="003B5A41"/>
    <w:rsid w:val="003C0CB1"/>
    <w:rsid w:val="003C184B"/>
    <w:rsid w:val="003C1B66"/>
    <w:rsid w:val="003C4258"/>
    <w:rsid w:val="003C458B"/>
    <w:rsid w:val="003C4B82"/>
    <w:rsid w:val="003C533F"/>
    <w:rsid w:val="003C56F6"/>
    <w:rsid w:val="003D00E2"/>
    <w:rsid w:val="003D0379"/>
    <w:rsid w:val="003D0F91"/>
    <w:rsid w:val="003D3255"/>
    <w:rsid w:val="003D39F6"/>
    <w:rsid w:val="003D50DE"/>
    <w:rsid w:val="003D5365"/>
    <w:rsid w:val="003D5622"/>
    <w:rsid w:val="003D5851"/>
    <w:rsid w:val="003D6049"/>
    <w:rsid w:val="003E0239"/>
    <w:rsid w:val="003E13BA"/>
    <w:rsid w:val="003E1AF7"/>
    <w:rsid w:val="003E2CE0"/>
    <w:rsid w:val="003E4029"/>
    <w:rsid w:val="003E5917"/>
    <w:rsid w:val="003E6521"/>
    <w:rsid w:val="003E660C"/>
    <w:rsid w:val="003E730A"/>
    <w:rsid w:val="003F08A4"/>
    <w:rsid w:val="003F0E0F"/>
    <w:rsid w:val="003F10F2"/>
    <w:rsid w:val="003F32B0"/>
    <w:rsid w:val="003F3F4C"/>
    <w:rsid w:val="003F5B74"/>
    <w:rsid w:val="003F655D"/>
    <w:rsid w:val="00400BC0"/>
    <w:rsid w:val="00401B4C"/>
    <w:rsid w:val="00402ED5"/>
    <w:rsid w:val="004038C3"/>
    <w:rsid w:val="00403A4E"/>
    <w:rsid w:val="0040521C"/>
    <w:rsid w:val="00405C5B"/>
    <w:rsid w:val="00406BBF"/>
    <w:rsid w:val="00410FA3"/>
    <w:rsid w:val="0041212A"/>
    <w:rsid w:val="004129F1"/>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5F12"/>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7F06"/>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11F"/>
    <w:rsid w:val="0049190D"/>
    <w:rsid w:val="00493201"/>
    <w:rsid w:val="00493D9F"/>
    <w:rsid w:val="00493E26"/>
    <w:rsid w:val="00496582"/>
    <w:rsid w:val="0049716D"/>
    <w:rsid w:val="00497742"/>
    <w:rsid w:val="004A02F8"/>
    <w:rsid w:val="004A0625"/>
    <w:rsid w:val="004A33A4"/>
    <w:rsid w:val="004A5265"/>
    <w:rsid w:val="004A53E3"/>
    <w:rsid w:val="004A58A2"/>
    <w:rsid w:val="004A60E2"/>
    <w:rsid w:val="004A6261"/>
    <w:rsid w:val="004A69C8"/>
    <w:rsid w:val="004A7004"/>
    <w:rsid w:val="004A7B2F"/>
    <w:rsid w:val="004B1554"/>
    <w:rsid w:val="004B164D"/>
    <w:rsid w:val="004B4802"/>
    <w:rsid w:val="004B560E"/>
    <w:rsid w:val="004B6C8B"/>
    <w:rsid w:val="004B7181"/>
    <w:rsid w:val="004C38D3"/>
    <w:rsid w:val="004C4B4D"/>
    <w:rsid w:val="004C7679"/>
    <w:rsid w:val="004C7D78"/>
    <w:rsid w:val="004D04B3"/>
    <w:rsid w:val="004D25AA"/>
    <w:rsid w:val="004D2E22"/>
    <w:rsid w:val="004D3A07"/>
    <w:rsid w:val="004D3D26"/>
    <w:rsid w:val="004D429D"/>
    <w:rsid w:val="004D4D5C"/>
    <w:rsid w:val="004D4F55"/>
    <w:rsid w:val="004D6840"/>
    <w:rsid w:val="004D776E"/>
    <w:rsid w:val="004E024E"/>
    <w:rsid w:val="004E1B1F"/>
    <w:rsid w:val="004E1B33"/>
    <w:rsid w:val="004E1E0A"/>
    <w:rsid w:val="004E3C72"/>
    <w:rsid w:val="004E3F9D"/>
    <w:rsid w:val="004E45EB"/>
    <w:rsid w:val="004E55E7"/>
    <w:rsid w:val="004F09C5"/>
    <w:rsid w:val="004F0A4F"/>
    <w:rsid w:val="004F0E48"/>
    <w:rsid w:val="004F1D59"/>
    <w:rsid w:val="004F212B"/>
    <w:rsid w:val="004F337C"/>
    <w:rsid w:val="004F3B4B"/>
    <w:rsid w:val="004F44A7"/>
    <w:rsid w:val="004F483D"/>
    <w:rsid w:val="004F4DAD"/>
    <w:rsid w:val="004F57CD"/>
    <w:rsid w:val="004F6A9C"/>
    <w:rsid w:val="004F6AF6"/>
    <w:rsid w:val="00500387"/>
    <w:rsid w:val="0050149B"/>
    <w:rsid w:val="00504DA0"/>
    <w:rsid w:val="005057E5"/>
    <w:rsid w:val="00505E76"/>
    <w:rsid w:val="00507936"/>
    <w:rsid w:val="00511CC4"/>
    <w:rsid w:val="00512D68"/>
    <w:rsid w:val="0051442B"/>
    <w:rsid w:val="00514990"/>
    <w:rsid w:val="005150AE"/>
    <w:rsid w:val="00515139"/>
    <w:rsid w:val="005159BF"/>
    <w:rsid w:val="00515EF6"/>
    <w:rsid w:val="00516C54"/>
    <w:rsid w:val="00517EE8"/>
    <w:rsid w:val="005216D6"/>
    <w:rsid w:val="00522448"/>
    <w:rsid w:val="0052248A"/>
    <w:rsid w:val="00522749"/>
    <w:rsid w:val="00522F17"/>
    <w:rsid w:val="00522F36"/>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099"/>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2944"/>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719"/>
    <w:rsid w:val="00595BC9"/>
    <w:rsid w:val="00595C4E"/>
    <w:rsid w:val="005A01D5"/>
    <w:rsid w:val="005A0789"/>
    <w:rsid w:val="005A0E38"/>
    <w:rsid w:val="005A17D3"/>
    <w:rsid w:val="005A2644"/>
    <w:rsid w:val="005A3931"/>
    <w:rsid w:val="005A3F45"/>
    <w:rsid w:val="005A4027"/>
    <w:rsid w:val="005A4882"/>
    <w:rsid w:val="005A5955"/>
    <w:rsid w:val="005A5A07"/>
    <w:rsid w:val="005A747E"/>
    <w:rsid w:val="005B0051"/>
    <w:rsid w:val="005B0E93"/>
    <w:rsid w:val="005B27E9"/>
    <w:rsid w:val="005B3524"/>
    <w:rsid w:val="005B3945"/>
    <w:rsid w:val="005B4AEE"/>
    <w:rsid w:val="005B5F16"/>
    <w:rsid w:val="005B6770"/>
    <w:rsid w:val="005B70A3"/>
    <w:rsid w:val="005B78AA"/>
    <w:rsid w:val="005C3010"/>
    <w:rsid w:val="005C342C"/>
    <w:rsid w:val="005C4AAC"/>
    <w:rsid w:val="005C4E3C"/>
    <w:rsid w:val="005C4E98"/>
    <w:rsid w:val="005C5E7B"/>
    <w:rsid w:val="005C6D09"/>
    <w:rsid w:val="005D0429"/>
    <w:rsid w:val="005D0601"/>
    <w:rsid w:val="005D07E1"/>
    <w:rsid w:val="005D124B"/>
    <w:rsid w:val="005D241E"/>
    <w:rsid w:val="005D406C"/>
    <w:rsid w:val="005D6473"/>
    <w:rsid w:val="005D6795"/>
    <w:rsid w:val="005D6862"/>
    <w:rsid w:val="005E0B92"/>
    <w:rsid w:val="005E18DA"/>
    <w:rsid w:val="005E2299"/>
    <w:rsid w:val="005E2BCB"/>
    <w:rsid w:val="005E2E58"/>
    <w:rsid w:val="005E36BB"/>
    <w:rsid w:val="005E3F9D"/>
    <w:rsid w:val="005E4464"/>
    <w:rsid w:val="005E4B1C"/>
    <w:rsid w:val="005E4C32"/>
    <w:rsid w:val="005E4D21"/>
    <w:rsid w:val="005E4D58"/>
    <w:rsid w:val="005E5E39"/>
    <w:rsid w:val="005E7137"/>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708B"/>
    <w:rsid w:val="00607753"/>
    <w:rsid w:val="0061108A"/>
    <w:rsid w:val="006113FC"/>
    <w:rsid w:val="006119A3"/>
    <w:rsid w:val="00612749"/>
    <w:rsid w:val="00612DC1"/>
    <w:rsid w:val="00613F82"/>
    <w:rsid w:val="00614212"/>
    <w:rsid w:val="00614EE1"/>
    <w:rsid w:val="00615917"/>
    <w:rsid w:val="00616F87"/>
    <w:rsid w:val="0061776A"/>
    <w:rsid w:val="006204AB"/>
    <w:rsid w:val="0062072E"/>
    <w:rsid w:val="006219A7"/>
    <w:rsid w:val="00621DF3"/>
    <w:rsid w:val="00621FF9"/>
    <w:rsid w:val="00622234"/>
    <w:rsid w:val="00623B90"/>
    <w:rsid w:val="006252D2"/>
    <w:rsid w:val="00626035"/>
    <w:rsid w:val="0062607A"/>
    <w:rsid w:val="0062715F"/>
    <w:rsid w:val="00630E22"/>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81C"/>
    <w:rsid w:val="00663EFE"/>
    <w:rsid w:val="00664B71"/>
    <w:rsid w:val="006653EB"/>
    <w:rsid w:val="00665864"/>
    <w:rsid w:val="0066745E"/>
    <w:rsid w:val="00670188"/>
    <w:rsid w:val="0067100F"/>
    <w:rsid w:val="00671CBC"/>
    <w:rsid w:val="006730C8"/>
    <w:rsid w:val="00674101"/>
    <w:rsid w:val="00674774"/>
    <w:rsid w:val="0067611F"/>
    <w:rsid w:val="006770EC"/>
    <w:rsid w:val="006819AB"/>
    <w:rsid w:val="0068322B"/>
    <w:rsid w:val="00683E81"/>
    <w:rsid w:val="00683F6C"/>
    <w:rsid w:val="0068430B"/>
    <w:rsid w:val="00685D10"/>
    <w:rsid w:val="00685E5E"/>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1BD"/>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62C"/>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2564"/>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B66"/>
    <w:rsid w:val="00795644"/>
    <w:rsid w:val="00795EF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725"/>
    <w:rsid w:val="00852E0E"/>
    <w:rsid w:val="00853A92"/>
    <w:rsid w:val="00854276"/>
    <w:rsid w:val="008542CC"/>
    <w:rsid w:val="00854E92"/>
    <w:rsid w:val="00855925"/>
    <w:rsid w:val="00855DBA"/>
    <w:rsid w:val="00856EE4"/>
    <w:rsid w:val="008572C6"/>
    <w:rsid w:val="00857FE8"/>
    <w:rsid w:val="00861571"/>
    <w:rsid w:val="00861B1D"/>
    <w:rsid w:val="00861D56"/>
    <w:rsid w:val="008673E6"/>
    <w:rsid w:val="00867B70"/>
    <w:rsid w:val="0087066E"/>
    <w:rsid w:val="0087101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2902"/>
    <w:rsid w:val="008A3E18"/>
    <w:rsid w:val="008A3FE1"/>
    <w:rsid w:val="008A4669"/>
    <w:rsid w:val="008A46C4"/>
    <w:rsid w:val="008A55F2"/>
    <w:rsid w:val="008A5783"/>
    <w:rsid w:val="008A59CD"/>
    <w:rsid w:val="008A69C9"/>
    <w:rsid w:val="008A6CEE"/>
    <w:rsid w:val="008A72D5"/>
    <w:rsid w:val="008B0DF1"/>
    <w:rsid w:val="008B1A20"/>
    <w:rsid w:val="008B262B"/>
    <w:rsid w:val="008B4A80"/>
    <w:rsid w:val="008B5E54"/>
    <w:rsid w:val="008B6679"/>
    <w:rsid w:val="008B6FA5"/>
    <w:rsid w:val="008C02FD"/>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71B"/>
    <w:rsid w:val="008F31C4"/>
    <w:rsid w:val="008F37CE"/>
    <w:rsid w:val="008F4342"/>
    <w:rsid w:val="008F4894"/>
    <w:rsid w:val="008F4C45"/>
    <w:rsid w:val="008F4E45"/>
    <w:rsid w:val="008F56A8"/>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07C77"/>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6A"/>
    <w:rsid w:val="009702FB"/>
    <w:rsid w:val="0097044C"/>
    <w:rsid w:val="0097081F"/>
    <w:rsid w:val="00971131"/>
    <w:rsid w:val="00972284"/>
    <w:rsid w:val="00972356"/>
    <w:rsid w:val="00974859"/>
    <w:rsid w:val="009748CC"/>
    <w:rsid w:val="00974F70"/>
    <w:rsid w:val="00975092"/>
    <w:rsid w:val="00975633"/>
    <w:rsid w:val="009811D9"/>
    <w:rsid w:val="00981412"/>
    <w:rsid w:val="009816E3"/>
    <w:rsid w:val="009821CA"/>
    <w:rsid w:val="00982B74"/>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0CD7"/>
    <w:rsid w:val="009D12CA"/>
    <w:rsid w:val="009D410A"/>
    <w:rsid w:val="009D49F1"/>
    <w:rsid w:val="009D4C56"/>
    <w:rsid w:val="009D548F"/>
    <w:rsid w:val="009D5D32"/>
    <w:rsid w:val="009D5F28"/>
    <w:rsid w:val="009D7962"/>
    <w:rsid w:val="009D7D67"/>
    <w:rsid w:val="009E1B7D"/>
    <w:rsid w:val="009E1B90"/>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47E"/>
    <w:rsid w:val="00A23C47"/>
    <w:rsid w:val="00A2471A"/>
    <w:rsid w:val="00A24F11"/>
    <w:rsid w:val="00A2501C"/>
    <w:rsid w:val="00A25C2D"/>
    <w:rsid w:val="00A25E6E"/>
    <w:rsid w:val="00A260D4"/>
    <w:rsid w:val="00A26BF9"/>
    <w:rsid w:val="00A26CD1"/>
    <w:rsid w:val="00A26DC2"/>
    <w:rsid w:val="00A26DEA"/>
    <w:rsid w:val="00A312FD"/>
    <w:rsid w:val="00A31A4F"/>
    <w:rsid w:val="00A31D48"/>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560"/>
    <w:rsid w:val="00A51C2B"/>
    <w:rsid w:val="00A51DCE"/>
    <w:rsid w:val="00A53A92"/>
    <w:rsid w:val="00A54DAA"/>
    <w:rsid w:val="00A55F52"/>
    <w:rsid w:val="00A57284"/>
    <w:rsid w:val="00A6383F"/>
    <w:rsid w:val="00A64837"/>
    <w:rsid w:val="00A65157"/>
    <w:rsid w:val="00A6564E"/>
    <w:rsid w:val="00A65CA5"/>
    <w:rsid w:val="00A65DA1"/>
    <w:rsid w:val="00A6646D"/>
    <w:rsid w:val="00A664F4"/>
    <w:rsid w:val="00A666B2"/>
    <w:rsid w:val="00A66C0A"/>
    <w:rsid w:val="00A67239"/>
    <w:rsid w:val="00A674A0"/>
    <w:rsid w:val="00A7005F"/>
    <w:rsid w:val="00A70BD8"/>
    <w:rsid w:val="00A7230B"/>
    <w:rsid w:val="00A74E07"/>
    <w:rsid w:val="00A75032"/>
    <w:rsid w:val="00A771FE"/>
    <w:rsid w:val="00A77903"/>
    <w:rsid w:val="00A804E9"/>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97401"/>
    <w:rsid w:val="00AA2184"/>
    <w:rsid w:val="00AA299F"/>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142"/>
    <w:rsid w:val="00AC3589"/>
    <w:rsid w:val="00AC538B"/>
    <w:rsid w:val="00AC63BD"/>
    <w:rsid w:val="00AC6483"/>
    <w:rsid w:val="00AD0CB0"/>
    <w:rsid w:val="00AD1131"/>
    <w:rsid w:val="00AD2263"/>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5A9"/>
    <w:rsid w:val="00AE789D"/>
    <w:rsid w:val="00AE7D59"/>
    <w:rsid w:val="00AF20EE"/>
    <w:rsid w:val="00AF21AB"/>
    <w:rsid w:val="00AF2A5D"/>
    <w:rsid w:val="00AF39F4"/>
    <w:rsid w:val="00AF4673"/>
    <w:rsid w:val="00AF4D5D"/>
    <w:rsid w:val="00AF5525"/>
    <w:rsid w:val="00AF5684"/>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37A"/>
    <w:rsid w:val="00B34687"/>
    <w:rsid w:val="00B36D58"/>
    <w:rsid w:val="00B371AF"/>
    <w:rsid w:val="00B37B83"/>
    <w:rsid w:val="00B411C5"/>
    <w:rsid w:val="00B41242"/>
    <w:rsid w:val="00B415F6"/>
    <w:rsid w:val="00B417FD"/>
    <w:rsid w:val="00B4221C"/>
    <w:rsid w:val="00B42441"/>
    <w:rsid w:val="00B443CB"/>
    <w:rsid w:val="00B460C7"/>
    <w:rsid w:val="00B47F23"/>
    <w:rsid w:val="00B50C05"/>
    <w:rsid w:val="00B50FC3"/>
    <w:rsid w:val="00B51AB0"/>
    <w:rsid w:val="00B52252"/>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5E15"/>
    <w:rsid w:val="00B762CA"/>
    <w:rsid w:val="00B765D6"/>
    <w:rsid w:val="00B7699A"/>
    <w:rsid w:val="00B777EF"/>
    <w:rsid w:val="00B815A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B6"/>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52"/>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D8A"/>
    <w:rsid w:val="00C27258"/>
    <w:rsid w:val="00C279ED"/>
    <w:rsid w:val="00C3248B"/>
    <w:rsid w:val="00C34412"/>
    <w:rsid w:val="00C346AB"/>
    <w:rsid w:val="00C34EDA"/>
    <w:rsid w:val="00C35028"/>
    <w:rsid w:val="00C35EB0"/>
    <w:rsid w:val="00C361B7"/>
    <w:rsid w:val="00C364D3"/>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1534"/>
    <w:rsid w:val="00C92E08"/>
    <w:rsid w:val="00C95D94"/>
    <w:rsid w:val="00C97052"/>
    <w:rsid w:val="00CA04BA"/>
    <w:rsid w:val="00CA07C8"/>
    <w:rsid w:val="00CA0EF2"/>
    <w:rsid w:val="00CA1F0F"/>
    <w:rsid w:val="00CA3241"/>
    <w:rsid w:val="00CA32E2"/>
    <w:rsid w:val="00CA34C7"/>
    <w:rsid w:val="00CA4BCA"/>
    <w:rsid w:val="00CA4E94"/>
    <w:rsid w:val="00CA4F43"/>
    <w:rsid w:val="00CA57C7"/>
    <w:rsid w:val="00CA6217"/>
    <w:rsid w:val="00CA6B9D"/>
    <w:rsid w:val="00CA6C3F"/>
    <w:rsid w:val="00CA7ABB"/>
    <w:rsid w:val="00CA7D92"/>
    <w:rsid w:val="00CA7E0F"/>
    <w:rsid w:val="00CB073D"/>
    <w:rsid w:val="00CB11E9"/>
    <w:rsid w:val="00CB12EF"/>
    <w:rsid w:val="00CB1B4F"/>
    <w:rsid w:val="00CB211F"/>
    <w:rsid w:val="00CB252A"/>
    <w:rsid w:val="00CB36B1"/>
    <w:rsid w:val="00CB449E"/>
    <w:rsid w:val="00CB70EA"/>
    <w:rsid w:val="00CB750C"/>
    <w:rsid w:val="00CB781E"/>
    <w:rsid w:val="00CC0723"/>
    <w:rsid w:val="00CC2892"/>
    <w:rsid w:val="00CC2B2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2D10"/>
    <w:rsid w:val="00CF3904"/>
    <w:rsid w:val="00CF39A7"/>
    <w:rsid w:val="00CF4AED"/>
    <w:rsid w:val="00CF6943"/>
    <w:rsid w:val="00CF6C69"/>
    <w:rsid w:val="00D01664"/>
    <w:rsid w:val="00D03243"/>
    <w:rsid w:val="00D038CC"/>
    <w:rsid w:val="00D03FF6"/>
    <w:rsid w:val="00D04BA7"/>
    <w:rsid w:val="00D10373"/>
    <w:rsid w:val="00D10628"/>
    <w:rsid w:val="00D111F5"/>
    <w:rsid w:val="00D12991"/>
    <w:rsid w:val="00D1340E"/>
    <w:rsid w:val="00D14739"/>
    <w:rsid w:val="00D147C8"/>
    <w:rsid w:val="00D16A2E"/>
    <w:rsid w:val="00D16C4A"/>
    <w:rsid w:val="00D16CA4"/>
    <w:rsid w:val="00D17FF8"/>
    <w:rsid w:val="00D20034"/>
    <w:rsid w:val="00D201EF"/>
    <w:rsid w:val="00D20D11"/>
    <w:rsid w:val="00D22079"/>
    <w:rsid w:val="00D225B4"/>
    <w:rsid w:val="00D22B60"/>
    <w:rsid w:val="00D239A5"/>
    <w:rsid w:val="00D250AD"/>
    <w:rsid w:val="00D267B2"/>
    <w:rsid w:val="00D279EF"/>
    <w:rsid w:val="00D27CE6"/>
    <w:rsid w:val="00D303D6"/>
    <w:rsid w:val="00D31311"/>
    <w:rsid w:val="00D32A41"/>
    <w:rsid w:val="00D32C94"/>
    <w:rsid w:val="00D32E79"/>
    <w:rsid w:val="00D334B0"/>
    <w:rsid w:val="00D3368C"/>
    <w:rsid w:val="00D34F31"/>
    <w:rsid w:val="00D3519D"/>
    <w:rsid w:val="00D35B90"/>
    <w:rsid w:val="00D3629F"/>
    <w:rsid w:val="00D40159"/>
    <w:rsid w:val="00D404E0"/>
    <w:rsid w:val="00D40F2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D72"/>
    <w:rsid w:val="00D561DB"/>
    <w:rsid w:val="00D57927"/>
    <w:rsid w:val="00D57BCC"/>
    <w:rsid w:val="00D57D83"/>
    <w:rsid w:val="00D57E5A"/>
    <w:rsid w:val="00D6005A"/>
    <w:rsid w:val="00D606E2"/>
    <w:rsid w:val="00D60EE3"/>
    <w:rsid w:val="00D61367"/>
    <w:rsid w:val="00D619B5"/>
    <w:rsid w:val="00D61CB1"/>
    <w:rsid w:val="00D632A2"/>
    <w:rsid w:val="00D63F11"/>
    <w:rsid w:val="00D63F79"/>
    <w:rsid w:val="00D643C8"/>
    <w:rsid w:val="00D64682"/>
    <w:rsid w:val="00D65605"/>
    <w:rsid w:val="00D6692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2EE6"/>
    <w:rsid w:val="00DB302D"/>
    <w:rsid w:val="00DB41EC"/>
    <w:rsid w:val="00DB4272"/>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4093"/>
    <w:rsid w:val="00DD4DEA"/>
    <w:rsid w:val="00DD6171"/>
    <w:rsid w:val="00DD63E7"/>
    <w:rsid w:val="00DD727A"/>
    <w:rsid w:val="00DD73A4"/>
    <w:rsid w:val="00DD787E"/>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6E6"/>
    <w:rsid w:val="00DF27CD"/>
    <w:rsid w:val="00DF4AB8"/>
    <w:rsid w:val="00DF565A"/>
    <w:rsid w:val="00E004DE"/>
    <w:rsid w:val="00E0231E"/>
    <w:rsid w:val="00E0242B"/>
    <w:rsid w:val="00E03F93"/>
    <w:rsid w:val="00E04C16"/>
    <w:rsid w:val="00E04C92"/>
    <w:rsid w:val="00E0554D"/>
    <w:rsid w:val="00E05EA6"/>
    <w:rsid w:val="00E106F4"/>
    <w:rsid w:val="00E1159D"/>
    <w:rsid w:val="00E11B68"/>
    <w:rsid w:val="00E121BC"/>
    <w:rsid w:val="00E12AF6"/>
    <w:rsid w:val="00E135CE"/>
    <w:rsid w:val="00E142D4"/>
    <w:rsid w:val="00E145C5"/>
    <w:rsid w:val="00E15DD0"/>
    <w:rsid w:val="00E15DDA"/>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824"/>
    <w:rsid w:val="00E37B21"/>
    <w:rsid w:val="00E40A07"/>
    <w:rsid w:val="00E415C0"/>
    <w:rsid w:val="00E42C14"/>
    <w:rsid w:val="00E4357D"/>
    <w:rsid w:val="00E43DC7"/>
    <w:rsid w:val="00E45371"/>
    <w:rsid w:val="00E454B9"/>
    <w:rsid w:val="00E45872"/>
    <w:rsid w:val="00E45874"/>
    <w:rsid w:val="00E479A8"/>
    <w:rsid w:val="00E47E03"/>
    <w:rsid w:val="00E5066F"/>
    <w:rsid w:val="00E5087F"/>
    <w:rsid w:val="00E5133F"/>
    <w:rsid w:val="00E5283D"/>
    <w:rsid w:val="00E5343A"/>
    <w:rsid w:val="00E53ECF"/>
    <w:rsid w:val="00E53F12"/>
    <w:rsid w:val="00E543D4"/>
    <w:rsid w:val="00E550D9"/>
    <w:rsid w:val="00E5547A"/>
    <w:rsid w:val="00E55559"/>
    <w:rsid w:val="00E564E8"/>
    <w:rsid w:val="00E56932"/>
    <w:rsid w:val="00E56DB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1C0E"/>
    <w:rsid w:val="00E93AD5"/>
    <w:rsid w:val="00E94296"/>
    <w:rsid w:val="00E94996"/>
    <w:rsid w:val="00E94AB3"/>
    <w:rsid w:val="00E95E34"/>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6E0"/>
    <w:rsid w:val="00ED09BC"/>
    <w:rsid w:val="00ED0B25"/>
    <w:rsid w:val="00ED1F58"/>
    <w:rsid w:val="00ED2D27"/>
    <w:rsid w:val="00ED5409"/>
    <w:rsid w:val="00EE0AD6"/>
    <w:rsid w:val="00EE1386"/>
    <w:rsid w:val="00EE445E"/>
    <w:rsid w:val="00EE60E8"/>
    <w:rsid w:val="00EE61A2"/>
    <w:rsid w:val="00EF056A"/>
    <w:rsid w:val="00EF0FF3"/>
    <w:rsid w:val="00EF1543"/>
    <w:rsid w:val="00EF44CC"/>
    <w:rsid w:val="00EF4B83"/>
    <w:rsid w:val="00EF50B5"/>
    <w:rsid w:val="00EF6175"/>
    <w:rsid w:val="00EF6ECC"/>
    <w:rsid w:val="00EF7E5E"/>
    <w:rsid w:val="00EF7EF6"/>
    <w:rsid w:val="00F0006D"/>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BEE"/>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4709E"/>
    <w:rsid w:val="00F50657"/>
    <w:rsid w:val="00F50BBD"/>
    <w:rsid w:val="00F50CE4"/>
    <w:rsid w:val="00F50E9C"/>
    <w:rsid w:val="00F5119A"/>
    <w:rsid w:val="00F53566"/>
    <w:rsid w:val="00F53681"/>
    <w:rsid w:val="00F55C5F"/>
    <w:rsid w:val="00F5606B"/>
    <w:rsid w:val="00F604BD"/>
    <w:rsid w:val="00F60B3B"/>
    <w:rsid w:val="00F61BE6"/>
    <w:rsid w:val="00F61C12"/>
    <w:rsid w:val="00F61D5D"/>
    <w:rsid w:val="00F61E1F"/>
    <w:rsid w:val="00F62412"/>
    <w:rsid w:val="00F62D8C"/>
    <w:rsid w:val="00F6392F"/>
    <w:rsid w:val="00F64F32"/>
    <w:rsid w:val="00F653A3"/>
    <w:rsid w:val="00F65BB9"/>
    <w:rsid w:val="00F65EAF"/>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494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9BB"/>
    <w:rsid w:val="00FC187B"/>
    <w:rsid w:val="00FC341C"/>
    <w:rsid w:val="00FC37A9"/>
    <w:rsid w:val="00FC3F82"/>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58F"/>
    <w:rsid w:val="00FE49EE"/>
    <w:rsid w:val="00FE600E"/>
    <w:rsid w:val="00FE6817"/>
    <w:rsid w:val="00FE68B1"/>
    <w:rsid w:val="00FE68F6"/>
    <w:rsid w:val="00FE69E0"/>
    <w:rsid w:val="00FE7A37"/>
    <w:rsid w:val="00FF027B"/>
    <w:rsid w:val="00FF1768"/>
    <w:rsid w:val="00FF385C"/>
    <w:rsid w:val="00FF3E41"/>
    <w:rsid w:val="00FF4768"/>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5783"/>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A57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578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5783"/>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CA07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A57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5783"/>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B815A3"/>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2860D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51399465">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155B0-0501-43C4-BD01-A685AE4A9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771</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4852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 Eriksson Löwenmark</cp:lastModifiedBy>
  <cp:revision>2</cp:revision>
  <cp:lastPrinted>2013-02-08T15:42:00Z</cp:lastPrinted>
  <dcterms:created xsi:type="dcterms:W3CDTF">2015-05-20T01:16:00Z</dcterms:created>
  <dcterms:modified xsi:type="dcterms:W3CDTF">2015-05-20T01:16:00Z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